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20.05.2026 N 290</w:t>
              <w:br/>
              <w:t xml:space="preserve">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18.10.2024 N 964"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02.06.2026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20 мая 2026 г. N 290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"РАЗВИТИЕ</w:t>
      </w:r>
    </w:p>
    <w:p>
      <w:pPr>
        <w:pStyle w:val="2"/>
        <w:jc w:val="center"/>
      </w:pPr>
      <w:r>
        <w:rPr>
          <w:sz w:val="24"/>
        </w:rPr>
        <w:t xml:space="preserve">СИСТЕМЫ ЖИЛИЩНО-КОММУНАЛЬНОГО ХОЗЯЙСТВА В ГОРОДЕ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964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8" w:tooltip="&quot;Бюджетный кодекс Российской Федерации&quot; от 31.07.1998 N 145-ФЗ (ред. от 28.12.2025, с изм. от 31.03.2026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w:history="0" r:id="rId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w:history="0" r:id="rId10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>
        <w:r>
          <w:rPr>
            <w:sz w:val="24"/>
            <w:color w:val="0000ff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w:history="0" r:id="rId11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2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3" w:tooltip="Постановление Администрации г. Перми от 18.10.2024 N 964 (ред. от 23.04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"Развитие системы жилищно-коммунального хозяйства в городе Перми", утвержденную постановлением администрации города Перми от 18 октября 2024 г. N 964 (в ред. от 01.04.2025 N 209, от 27.05.2025 N 357, от 25.06.2025 N 423, от 18.08.2025 N 560, от 17.10.2025 N 797, от 20.10.2025 N 845, от 11.11.2025 N 921, от 29.12.2025 N 1057, от 25.02.2026 N 103, от 23.04.2026 N 246).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4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Балахнина А.А.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20.05.2026 N 290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"РАЗВИТИЕ СИСТЕМЫ</w:t>
      </w:r>
    </w:p>
    <w:p>
      <w:pPr>
        <w:pStyle w:val="2"/>
        <w:jc w:val="center"/>
      </w:pPr>
      <w:r>
        <w:rPr>
          <w:sz w:val="24"/>
        </w:rPr>
        <w:t xml:space="preserve">ЖИЛИЩНО-КОММУНАЛЬНОГО ХОЗЯЙСТВА В ГОРОДЕ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 ОКТЯБРЯ 2024 Г. N 964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w:history="0" r:id="rId15" w:tooltip="Постановление Администрации г. Перми от 18.10.2024 N 964 (ред. от 23.04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муниципальной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системы</w:t>
      </w:r>
    </w:p>
    <w:p>
      <w:pPr>
        <w:pStyle w:val="0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24"/>
        <w:gridCol w:w="829"/>
        <w:gridCol w:w="1444"/>
        <w:gridCol w:w="1144"/>
        <w:gridCol w:w="1144"/>
        <w:gridCol w:w="1144"/>
        <w:gridCol w:w="1144"/>
        <w:gridCol w:w="1024"/>
        <w:gridCol w:w="1264"/>
      </w:tblGrid>
      <w:tr>
        <w:tc>
          <w:tcPr>
            <w:tcW w:w="34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8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системы жилищно-коммунального хозяйства в городе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3105069,5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2996917,6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3739968,1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1710057,9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12448098,5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2503742,1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2646917,6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2715903,1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1710057,9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10472706,1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1024065,0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1975392,4</w:t>
            </w:r>
          </w:p>
        </w:tc>
      </w:tr>
      <w:tr>
        <w:tc>
          <w:tcPr>
            <w:gridSpan w:val="9"/>
            <w:tcW w:w="1256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1368301,9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564292,3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2632594,2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803642,3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364292,3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1517934,6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564659,6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1114659,6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"Финансовое обеспечение затрат по проведению капитального ремонта фасадов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107984,6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130125,4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"Капитальный ремонт фасадов многоквартирных домов в г.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1102559,6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533250,2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2335809,8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548540,0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333250,2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1231790,2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554019,6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1104019,6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"Развитие городского пространства"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166659,0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147117,7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"Развитие коммунально-инженерной инфраструктуры"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259184,3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944667,0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1203851,3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259184,3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120602,0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379786,3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"Реконструкция котельных в городе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"Реконструкция тепловых сетей в городе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165600,0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165600,0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"Техническая модернизация объекта хозяйственного назначения. Реконструкция старого и нового машинных залов, РУ-6кВ, внутриплощадочных сетей.</w:t>
            </w:r>
          </w:p>
          <w:p>
            <w:pPr>
              <w:pStyle w:val="0"/>
            </w:pPr>
            <w:r>
              <w:rPr>
                <w:sz w:val="24"/>
              </w:rPr>
              <w:t xml:space="preserve">1 этап реконструкции старого машинного зала"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"Реконструкция второй нитки водовода от водовода Гайва-Закамск от НС "подкачка Гайва" до НС "Северная"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"Строительство второй нитки водовода Д-400 мм от ул. Репина до ВНС "Северная" (ул. Кабельщиков, 21) и блокировочной сети водопровода от водовода Д-400 мм по ул. Кабельщиков до сети водопровода Д-200 мм по ул. Карбышева"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"Реконструкция сетей водоснабжения Кировского района и правобережной части Орджоникидзевского района г.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87376,0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87376,0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65532,0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"Реконструкция сети ливневой канализации по ул. 1-й Красноармейской"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15093,6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15093,6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"Строительство коллектора ливневой канализации по ул. Рабоче-Крестьянской"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4069,7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"Строительство коллектора ливневой канализации по ул. Ленина от Комсомольского проспекта до ул. Клименко"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16139,5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16139,5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"Строительство коллектора ливневой канализации по ул. Николая Островского"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29143,8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2.11 "Реконструкция сети ливневой канализации по ул. Ленина (участки по ул. Крисанова, ул. Плеханова)"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16257,0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2.12 "Строительство коллектора ливневой канализации по ул. Монастырская от ул. Окулова до ул. Максима Горького"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24394,7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24394,7</w:t>
            </w:r>
          </w:p>
        </w:tc>
      </w:tr>
      <w:tr>
        <w:tc>
          <w:tcPr>
            <w:gridSpan w:val="9"/>
            <w:tcW w:w="1256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"Капитальные вложения в объекты муниципальной собственности системы водоснабжения, водоотведения и теплоснабжения"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250319,7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735066,8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171972,4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1267058,9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"Реконструкция системы очистки сточных вод в микрорайоне Крым Кировского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332296,4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66218,4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398514,8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"Строительство водопроводных сетей в микрорайоне Вышка-1 Мотовилихинского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73507,2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"Строительство скважин для обеспечения населения города Перми резервным водоснабжением при возникновении чрезвычайных ситуаций"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"Строительство водопроводных сетей в микрорайоне Турбино"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"Строительство водопроводных сетей по ул. 2-й Мулянской Дзержинского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25131,6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52022,6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3.6 "Реконструкция канализационной насосной станции "Речник" Дзержинского района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3.7 "Строительство сетей водоснабжения в микрорайоне Заозерье для земельных участков многодетных семей"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22448,4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190578,5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86081,7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299108,6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3.8 "Строительство водопроводных сетей в микрорайоне Левшино"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38486,2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3.9 "Строительство водопроводных сетей в микрорайоне Энергетик"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43017,8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3.10 "Выкуп здания центрального теплового пункта, расположенного по улице Ивана Франко, дом 38а"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3.11 "Строительство места отвала снега по ул. Промышленной"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3.12 "Санация и строительство 2-й нитки водовода Гайва-Заозерье"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3.13 "Строительство водопроводных сетей в микрорайоне Январский"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3.14 "Приобретение тепловых сетей, проходящих в границах Дзержинского района города Перми (ул. Хабаровская, Вагонная, Красноводская)"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3.15 "Строительство напорной канализации по отводу дождевых стоков от здания по ул. Маяковского, 57"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11067,3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3.16 "Строительство водопроводных сетей в микрорайоне Чапаевский"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168427,6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172542,7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3.17 "Строительство сети водоотведения в микрорайоне Юбилейный по ул. Братская"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3.18 "Строительство альтернативного источника в виде блочно-модульной котельной для снабжения тепловой энергией многоквартирных домов по адресам: шоссе Космонавтов, 322, 324, 326, 326а, 330"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3.19 "Приобретение имущества, расположенного по адресу: Пермский край, г. Пермь, Мотовилихинский район, ул. Журналиста Дементьева (котельная газовая модульная МГК 2,0 МВт; газопровод высокого и среднего давления, ГРПШ (59:01:0000000:89529); земельный участок (59:01:4019087:1557)"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860,4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3.20 "Приобретение объекта в муниципальную собственность "Сети канализации водоснабжения по адресу: г. Пермь, Индустриальный район, по ул. Карпинского, 110"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1235,6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3.21. "Строительство водопроводных сетей в микрорайоне Энергетик по ул. Краснослудской"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19672,3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"Благоустройство территорий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247373,1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1382373,1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"Возмещение затрат по благоустройству придомовых территорий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526368,2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84777,4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19454,2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16984,3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83632,6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71590,5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23863,5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17832,5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90047,7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64581,5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22010,5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21794,7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21794,7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21794,7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107227,8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647,2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"Возмещение затрат по благоустройству дворовых территорий многоквартирных домов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149004,9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856004,9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24922,9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131031,3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24539,2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130147,9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22094,4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28452,5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106480,1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32944,8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34998,1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40893,6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29323,4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159152,7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54294,1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132371,9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30632,4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35407,1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33388,9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33217,5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163876,3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"Создание мест отвала снега"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195000,0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"Обустройство мест отвала снега"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195000,0</w:t>
            </w:r>
          </w:p>
        </w:tc>
      </w:tr>
      <w:tr>
        <w:tc>
          <w:tcPr>
            <w:gridSpan w:val="9"/>
            <w:tcW w:w="12561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"Содержание объектов инженерной инфраструктуры"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155436,6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202614,5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185170,5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195374,5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195374,5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933970,6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32545,7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33361,0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166894,2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"Повышение фонда оплаты труда"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"Содержание и ремонт объектов инженерной инфраструктуры"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54268,4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209461,2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46001,5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202924,0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2454,9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822,4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319,3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1001,3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25,7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"Мероприятия в сфере коммунального хозяйства"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21035,5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25073,6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"Финансовое обеспечение расходов муниципального предприятия "Пермводоканал" по погашению денежных обязательств по договору займа"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19620,9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41848,9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41848,9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156640,6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"Финансовое обеспечение расходов муниципального предприятия "Пермводоканал" на содержание санитарно-бытовых помещений"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80933,7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83416,5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375366,2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"Возмещение затрат по подключению к системе газоснабжения жилых домов в зонах индивидуальной жилой застройки"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75,4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604346,6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733664,3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621762,7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696890,7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2753555,0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"Уплата взносов на капитальный ремонт общего имущества в многоквартирных домах в части муниципальной доли собственности"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85400,6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 &lt;*&gt;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376072,5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"Выполнение работ по ремонту многоквартирных домов, направленных на исполнение судебных актов"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518946,0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636773,8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621762,7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2377482,5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эффективного управления аварийными многоквартирными домами в городе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185324,3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125463,0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125062,6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125062,6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716184,2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"Меры социальной поддержки гражданам, проживающим в непригодном для проживания и аварийном жилищном фонде"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55640,7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210883,1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"Содержание расселенных многоквартирных домов, признанных в установленном порядке аварийными и подлежащими сносу"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16163,8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"Снос аварийных многоквартирных домов"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125874,6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110978,3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485246,6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"Повышение фонда оплаты труда"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3129,6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"Обязательные платежи за пользование имуществом"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761,2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санитарно-эпидемиологических требований законодательства"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232827,6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212143,4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146785,9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805752,5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196159,8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212143,4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146785,9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769084,7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"Ликвидация несанкционированных свалок"</w:t>
            </w:r>
          </w:p>
        </w:tc>
        <w:tc>
          <w:tcPr>
            <w:tcW w:w="829" w:type="dxa"/>
          </w:tcPr>
          <w:p>
            <w:pPr>
              <w:pStyle w:val="0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30104,4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41301,7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200454,7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397,0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"Обязательные платежи за пользование имуществом"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"Обустройство и содержание мест (площадок) накопления твердых коммунальных отходов"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104813,3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95583,8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71729,0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63940,8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63940,8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400007,7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3522,3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33167,3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48256,3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21269,5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11440,6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8543,1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55058,4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16143,9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20039,2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22419,4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17675,9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18372,3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96879,1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22283,5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82670,9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7786,3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39131,7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7139,3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7180,7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28700,1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"Обустройство контейнерных площадок нового образца в городе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75134,5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32000,1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131394,6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16137,1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4147,5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15509,9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11537,9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28810,0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7022,8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11615,2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22415,6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10780,6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29937,4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781,2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4.6 "Ликвидация несанкционированных свалок на земельных участках, государственная собственность на которые не разграничена"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"Обеспечение деятельности ДЖКХ"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101759,2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111719,7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557758,6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"Содержание муниципальных органов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101759,2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111719,7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557758,6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&lt;*&gt; Формирование резерва условно утвержденных расходов в 2027 году в соответствии с требованиями бюджетного законодательства."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20.05.2026 N 290</w:t>
            <w:br/>
            <w:t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20.05.2026 N 290</w:t>
            <w:br/>
            <w:t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://df-consperm.gorodperm.ru/cons/cgi/online.cgi?req=doc&amp;base=LAW&amp;n=495710&amp;date=02.06.2026" TargetMode = "External"/><Relationship Id="rId9" Type="http://schemas.openxmlformats.org/officeDocument/2006/relationships/hyperlink" Target="http://df-consperm.gorodperm.ru/cons/cgi/online.cgi?req=doc&amp;base=LAW&amp;n=501480&amp;date=02.06.2026" TargetMode = "External"/><Relationship Id="rId10" Type="http://schemas.openxmlformats.org/officeDocument/2006/relationships/hyperlink" Target="http://df-consperm.gorodperm.ru/cons/cgi/online.cgi?req=doc&amp;base=LAW&amp;n=531468&amp;date=02.06.2026" TargetMode = "External"/><Relationship Id="rId11" Type="http://schemas.openxmlformats.org/officeDocument/2006/relationships/hyperlink" Target="http://df-consperm.gorodperm.ru/cons/cgi/online.cgi?req=doc&amp;base=RLAW368&amp;n=206334&amp;date=02.06.2026&amp;dst=100022&amp;field=134" TargetMode = "External"/><Relationship Id="rId12" Type="http://schemas.openxmlformats.org/officeDocument/2006/relationships/hyperlink" Target="http://df-consperm.gorodperm.ru/cons/cgi/online.cgi?req=doc&amp;base=RLAW368&amp;n=217986&amp;date=02.06.2026" TargetMode = "External"/><Relationship Id="rId13" Type="http://schemas.openxmlformats.org/officeDocument/2006/relationships/hyperlink" Target="http://df-consperm.gorodperm.ru/cons/cgi/online.cgi?req=doc&amp;base=RLAW368&amp;n=220842&amp;date=02.06.2026&amp;dst=100045&amp;field=134" TargetMode = "External"/><Relationship Id="rId14" Type="http://schemas.openxmlformats.org/officeDocument/2006/relationships/hyperlink" Target="www.gorodperm.ru" TargetMode = "External"/><Relationship Id="rId15" Type="http://schemas.openxmlformats.org/officeDocument/2006/relationships/hyperlink" Target="http://df-consperm.gorodperm.ru/cons/cgi/online.cgi?req=doc&amp;base=RLAW368&amp;n=220842&amp;date=02.06.2026&amp;dst=111006&amp;field=134" TargetMode = "External"/><Relationship Id="rId16" Type="http://schemas.openxmlformats.org/officeDocument/2006/relationships/header" Target="header2.xml"/><Relationship Id="rId17" Type="http://schemas.openxmlformats.org/officeDocument/2006/relationships/footer" Target="footer2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20.05.2026 N 290
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18.10.2024 N 964"</dc:title>
  <dcterms:created xsi:type="dcterms:W3CDTF">2026-06-02T04:40:25Z</dcterms:created>
</cp:coreProperties>
</file>